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 Порядку опубликования  ежеквартальных   сведений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 численности муниципальных служащих, работников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администрации МО </w:t>
      </w:r>
      <w:r>
        <w:rPr>
          <w:sz w:val="28"/>
          <w:szCs w:val="28"/>
          <w:lang w:val="ru-RU"/>
        </w:rPr>
        <w:t>«Сельское поселение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Золотухинский сельсовет Ахтубинского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муниципального района Астраханской области»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фактических затрат на их денежное содержание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Сведения о численности муниципальных служащих, работников администрации МО </w:t>
      </w:r>
      <w:r>
        <w:rPr>
          <w:b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и фактических затрат на их  денежное содержание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отчетный период  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квартал 2025 года</w:t>
      </w:r>
      <w:r>
        <w:rPr/>
        <w:t xml:space="preserve">  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отчетный период, чел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содержание работников за отчетный период, тыс.руб.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111,7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 муниципального образования «Золотухинский сельсовет»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369,3</w:t>
            </w:r>
          </w:p>
        </w:tc>
      </w:tr>
    </w:tbl>
    <w:p>
      <w:pPr>
        <w:pStyle w:val="Normal"/>
        <w:rPr/>
      </w:pPr>
      <w:r>
        <w:rPr/>
        <w:t xml:space="preserve">                             </w:t>
      </w:r>
    </w:p>
    <w:p>
      <w:pPr>
        <w:pStyle w:val="NoSpacing"/>
        <w:rPr/>
      </w:pPr>
      <w:r>
        <w:rPr/>
        <w:t xml:space="preserve">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LibreOffice/6.4.5.2$Windows_x86 LibreOffice_project/a726b36747cf2001e06b58ad5db1aa3a9a1872d6</Application>
  <Pages>1</Pages>
  <Words>91</Words>
  <Characters>733</Characters>
  <CharactersWithSpaces>1349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2017-09-29T11:20:00Z</dcterms:created>
  <dc:creator>1</dc:creator>
  <dc:description/>
  <dc:language>ru-RU</dc:language>
  <cp:lastModifiedBy/>
  <cp:lastPrinted>2017-10-02T04:41:00Z</cp:lastPrinted>
  <dcterms:modified xsi:type="dcterms:W3CDTF">2026-02-12T15:21:41Z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